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41" w:rsidRPr="00632E83" w:rsidRDefault="00632E83" w:rsidP="00632E83">
      <w:pPr>
        <w:jc w:val="center"/>
        <w:rPr>
          <w:b/>
          <w:sz w:val="20"/>
          <w:u w:val="single"/>
        </w:rPr>
      </w:pPr>
      <w:r w:rsidRPr="00632E83">
        <w:rPr>
          <w:b/>
          <w:sz w:val="20"/>
          <w:u w:val="single"/>
        </w:rPr>
        <w:t xml:space="preserve">Years </w:t>
      </w:r>
      <w:r w:rsidR="00661E4D">
        <w:rPr>
          <w:b/>
          <w:sz w:val="20"/>
          <w:u w:val="single"/>
        </w:rPr>
        <w:t xml:space="preserve">1 and 2 </w:t>
      </w:r>
      <w:r w:rsidRPr="00632E83">
        <w:rPr>
          <w:b/>
          <w:sz w:val="20"/>
          <w:u w:val="single"/>
        </w:rPr>
        <w:t>Long Term Map – Year A and B (Written in August 2019)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694"/>
        <w:gridCol w:w="1559"/>
        <w:gridCol w:w="1417"/>
        <w:gridCol w:w="1276"/>
        <w:gridCol w:w="1559"/>
        <w:gridCol w:w="1560"/>
        <w:gridCol w:w="1275"/>
        <w:gridCol w:w="1418"/>
        <w:gridCol w:w="1276"/>
      </w:tblGrid>
      <w:tr w:rsidR="00632E83" w:rsidRPr="00632E83" w:rsidTr="00E04E96">
        <w:tc>
          <w:tcPr>
            <w:tcW w:w="562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4"/>
                <w:szCs w:val="18"/>
              </w:rPr>
            </w:pPr>
            <w:bookmarkStart w:id="0" w:name="_Hlk16424288"/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4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4"/>
                <w:szCs w:val="18"/>
              </w:rPr>
              <w:t>Year</w:t>
            </w:r>
          </w:p>
        </w:tc>
        <w:tc>
          <w:tcPr>
            <w:tcW w:w="567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4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4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4"/>
                <w:szCs w:val="18"/>
              </w:rPr>
              <w:t>Term</w:t>
            </w:r>
          </w:p>
        </w:tc>
        <w:tc>
          <w:tcPr>
            <w:tcW w:w="2694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We are……</w:t>
            </w:r>
          </w:p>
        </w:tc>
        <w:tc>
          <w:tcPr>
            <w:tcW w:w="1559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Provocation</w:t>
            </w:r>
          </w:p>
        </w:tc>
        <w:tc>
          <w:tcPr>
            <w:tcW w:w="1417" w:type="dxa"/>
          </w:tcPr>
          <w:p w:rsidR="00F172E6" w:rsidRPr="00632E83" w:rsidRDefault="00367920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Focus </w:t>
            </w:r>
            <w:r w:rsidR="00F172E6" w:rsidRPr="00632E83">
              <w:rPr>
                <w:rFonts w:ascii="Calibri Light" w:hAnsi="Calibri Light" w:cs="Calibri Light"/>
                <w:b/>
                <w:sz w:val="18"/>
                <w:szCs w:val="18"/>
              </w:rPr>
              <w:t>School values</w:t>
            </w:r>
            <w:r w:rsidR="00222841" w:rsidRPr="00632E8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that term</w:t>
            </w:r>
          </w:p>
        </w:tc>
        <w:tc>
          <w:tcPr>
            <w:tcW w:w="1276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Final Flourish</w:t>
            </w:r>
          </w:p>
        </w:tc>
        <w:tc>
          <w:tcPr>
            <w:tcW w:w="1559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Extra Science</w:t>
            </w:r>
          </w:p>
        </w:tc>
        <w:tc>
          <w:tcPr>
            <w:tcW w:w="1560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R.E.</w:t>
            </w:r>
          </w:p>
        </w:tc>
        <w:tc>
          <w:tcPr>
            <w:tcW w:w="1275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I.C.T</w:t>
            </w:r>
          </w:p>
        </w:tc>
        <w:tc>
          <w:tcPr>
            <w:tcW w:w="1418" w:type="dxa"/>
          </w:tcPr>
          <w:p w:rsidR="00222841" w:rsidRPr="00984191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984191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84191">
              <w:rPr>
                <w:rFonts w:ascii="Calibri Light" w:hAnsi="Calibri Light" w:cs="Calibri Light"/>
                <w:b/>
                <w:sz w:val="18"/>
                <w:szCs w:val="18"/>
              </w:rPr>
              <w:t>P.S.H.E</w:t>
            </w:r>
          </w:p>
        </w:tc>
        <w:tc>
          <w:tcPr>
            <w:tcW w:w="1276" w:type="dxa"/>
          </w:tcPr>
          <w:p w:rsidR="00222841" w:rsidRPr="00632E83" w:rsidRDefault="00222841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F172E6" w:rsidRPr="00632E83" w:rsidRDefault="00F172E6" w:rsidP="0022284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8"/>
                <w:szCs w:val="18"/>
              </w:rPr>
              <w:t>P.E.</w:t>
            </w:r>
          </w:p>
        </w:tc>
      </w:tr>
      <w:tr w:rsidR="00721786" w:rsidRPr="00632E83" w:rsidTr="00E04E96">
        <w:tc>
          <w:tcPr>
            <w:tcW w:w="562" w:type="dxa"/>
            <w:vMerge w:val="restart"/>
          </w:tcPr>
          <w:p w:rsidR="00721786" w:rsidRPr="00632E83" w:rsidRDefault="00721786" w:rsidP="003F6BFE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A</w:t>
            </w:r>
          </w:p>
        </w:tc>
        <w:tc>
          <w:tcPr>
            <w:tcW w:w="567" w:type="dxa"/>
          </w:tcPr>
          <w:p w:rsidR="00721786" w:rsidRPr="00632E83" w:rsidRDefault="00721786" w:rsidP="003F6BFE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Aut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1</w:t>
            </w:r>
          </w:p>
        </w:tc>
        <w:tc>
          <w:tcPr>
            <w:tcW w:w="2694" w:type="dxa"/>
            <w:vMerge w:val="restart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1C34D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We are Scientists</w:t>
            </w:r>
          </w:p>
          <w:p w:rsid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  <w:r w:rsidRPr="00E04E96">
              <w:rPr>
                <w:rFonts w:asciiTheme="majorHAnsi" w:hAnsiTheme="majorHAnsi" w:cstheme="majorHAnsi"/>
                <w:sz w:val="20"/>
              </w:rPr>
              <w:t>Theme 1 – All About Me – knowing human body parts and being able to label these. Links to wellbeing and importance of exercise (healthy body/healthy mind). Links to 30:30 initiative and PE. Focus on senses and comparing these to animal se</w:t>
            </w:r>
            <w:r>
              <w:rPr>
                <w:rFonts w:asciiTheme="majorHAnsi" w:hAnsiTheme="majorHAnsi" w:cstheme="majorHAnsi"/>
                <w:sz w:val="20"/>
              </w:rPr>
              <w:t>nses (adaptation) and habitats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  <w:r w:rsidRPr="00E04E96">
              <w:rPr>
                <w:rFonts w:asciiTheme="majorHAnsi" w:hAnsiTheme="majorHAnsi" w:cstheme="majorHAnsi"/>
                <w:sz w:val="20"/>
              </w:rPr>
              <w:t>Theme 2- Animals and their Habitats – adaptation, ha</w:t>
            </w:r>
            <w:r>
              <w:rPr>
                <w:rFonts w:asciiTheme="majorHAnsi" w:hAnsiTheme="majorHAnsi" w:cstheme="majorHAnsi"/>
                <w:sz w:val="20"/>
              </w:rPr>
              <w:t>bitats, inheritance, evolution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  <w:r w:rsidRPr="00E04E96">
              <w:rPr>
                <w:rFonts w:asciiTheme="majorHAnsi" w:hAnsiTheme="majorHAnsi" w:cstheme="majorHAnsi"/>
                <w:sz w:val="20"/>
              </w:rPr>
              <w:t>Science – Senses, habitats, identifying and naming animals, identifying and naming parts of a plant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  <w:r w:rsidRPr="00E04E96">
              <w:rPr>
                <w:rFonts w:asciiTheme="majorHAnsi" w:hAnsiTheme="majorHAnsi" w:cstheme="majorHAnsi"/>
                <w:sz w:val="20"/>
              </w:rPr>
              <w:t xml:space="preserve">DT – Creating shoebox habitat homes. Focus on one key animal </w:t>
            </w:r>
            <w:r w:rsidRPr="00E04E96">
              <w:rPr>
                <w:rFonts w:asciiTheme="majorHAnsi" w:hAnsiTheme="majorHAnsi" w:cstheme="majorHAnsi"/>
                <w:sz w:val="20"/>
              </w:rPr>
              <w:sym w:font="Wingdings" w:char="F0E0"/>
            </w:r>
            <w:r w:rsidRPr="00E04E96">
              <w:rPr>
                <w:rFonts w:asciiTheme="majorHAnsi" w:hAnsiTheme="majorHAnsi" w:cstheme="majorHAnsi"/>
                <w:sz w:val="20"/>
              </w:rPr>
              <w:t xml:space="preserve"> research all about it </w:t>
            </w:r>
            <w:r w:rsidRPr="00E04E96">
              <w:rPr>
                <w:rFonts w:asciiTheme="majorHAnsi" w:hAnsiTheme="majorHAnsi" w:cstheme="majorHAnsi"/>
                <w:sz w:val="20"/>
              </w:rPr>
              <w:sym w:font="Wingdings" w:char="F0E0"/>
            </w:r>
            <w:r w:rsidRPr="00E04E96">
              <w:rPr>
                <w:rFonts w:asciiTheme="majorHAnsi" w:hAnsiTheme="majorHAnsi" w:cstheme="majorHAnsi"/>
                <w:sz w:val="20"/>
              </w:rPr>
              <w:t>create habitat home for model. Create DT wheel to show planning, prototyping, making and evaluating</w:t>
            </w:r>
            <w:r>
              <w:rPr>
                <w:rFonts w:asciiTheme="majorHAnsi" w:hAnsiTheme="majorHAnsi" w:cstheme="majorHAnsi"/>
                <w:sz w:val="20"/>
              </w:rPr>
              <w:t xml:space="preserve"> steps</w:t>
            </w:r>
            <w:r w:rsidRPr="00E04E96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</w:rPr>
            </w:pPr>
            <w:r w:rsidRPr="00E04E96">
              <w:rPr>
                <w:rFonts w:asciiTheme="majorHAnsi" w:hAnsiTheme="majorHAnsi" w:cstheme="majorHAnsi"/>
                <w:sz w:val="20"/>
              </w:rPr>
              <w:t>Book Links –The Day the Crayons Quit (SMSC links)</w:t>
            </w:r>
          </w:p>
          <w:p w:rsid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 xml:space="preserve">Humans are the greatest creatures </w:t>
            </w: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Respect and Compassion</w:t>
            </w:r>
          </w:p>
        </w:tc>
        <w:tc>
          <w:tcPr>
            <w:tcW w:w="1276" w:type="dxa"/>
            <w:vMerge w:val="restart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 xml:space="preserve">School trip to Flamingo Land Zoo and publication of findings to be sent back to the zoo keepers </w:t>
            </w: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21786" w:rsidRPr="001C34D4" w:rsidRDefault="00721786" w:rsidP="00440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440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440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4404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 xml:space="preserve">Who am I? What does it mean to belong? </w:t>
            </w: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7217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bCs/>
                <w:sz w:val="20"/>
                <w:szCs w:val="20"/>
              </w:rPr>
              <w:t>Using a computer (or IPAD or digital media</w:t>
            </w:r>
          </w:p>
        </w:tc>
        <w:tc>
          <w:tcPr>
            <w:tcW w:w="1418" w:type="dxa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E1744A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How can our values help us make the right choice?</w:t>
            </w:r>
          </w:p>
          <w:p w:rsidR="00721786" w:rsidRPr="001C34D4" w:rsidRDefault="00721786" w:rsidP="00F933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4997" w:rsidRPr="001C34D4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Dance A/</w:t>
            </w:r>
          </w:p>
          <w:p w:rsidR="00634997" w:rsidRPr="001C34D4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Ball skills (football focus)</w:t>
            </w:r>
          </w:p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1786" w:rsidRPr="00632E83" w:rsidTr="00E04E96">
        <w:tc>
          <w:tcPr>
            <w:tcW w:w="562" w:type="dxa"/>
            <w:vMerge/>
          </w:tcPr>
          <w:p w:rsidR="00721786" w:rsidRPr="00632E83" w:rsidRDefault="00721786" w:rsidP="003F6BFE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721786" w:rsidRPr="00632E83" w:rsidRDefault="00721786" w:rsidP="003F6BFE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Aut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2</w:t>
            </w:r>
          </w:p>
        </w:tc>
        <w:tc>
          <w:tcPr>
            <w:tcW w:w="2694" w:type="dxa"/>
            <w:vMerge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721786" w:rsidP="007217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Creating and Publishing</w:t>
            </w:r>
          </w:p>
          <w:p w:rsidR="00721786" w:rsidRPr="001C34D4" w:rsidRDefault="00721786" w:rsidP="00721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786" w:rsidRPr="001C34D4" w:rsidRDefault="00721786" w:rsidP="00F03F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1786" w:rsidRPr="001C34D4" w:rsidRDefault="00E1744A" w:rsidP="00E174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What is bullying?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6" w:rsidRPr="001C34D4" w:rsidRDefault="0072178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4997" w:rsidRPr="001C34D4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Gymnastics key steps/</w:t>
            </w:r>
          </w:p>
          <w:p w:rsidR="0072178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34D4">
              <w:rPr>
                <w:rFonts w:asciiTheme="majorHAnsi" w:hAnsiTheme="majorHAnsi" w:cstheme="majorHAnsi"/>
                <w:sz w:val="20"/>
                <w:szCs w:val="20"/>
              </w:rPr>
              <w:t>Multi skills (coordination focus)</w:t>
            </w:r>
          </w:p>
          <w:p w:rsidR="001C34D4" w:rsidRPr="001C34D4" w:rsidRDefault="001C34D4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04E96" w:rsidRPr="00632E83" w:rsidTr="00E04E96">
        <w:trPr>
          <w:trHeight w:val="50"/>
        </w:trPr>
        <w:tc>
          <w:tcPr>
            <w:tcW w:w="562" w:type="dxa"/>
            <w:vMerge/>
          </w:tcPr>
          <w:p w:rsidR="00E04E96" w:rsidRPr="00632E83" w:rsidRDefault="00E04E96" w:rsidP="003F6BFE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04E96" w:rsidRPr="00632E83" w:rsidRDefault="00E04E96" w:rsidP="003F6BFE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Spr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1</w:t>
            </w:r>
          </w:p>
        </w:tc>
        <w:tc>
          <w:tcPr>
            <w:tcW w:w="2694" w:type="dxa"/>
            <w:vMerge w:val="restart"/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04E9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We are Artists</w:t>
            </w: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E04E96" w:rsidRPr="00E04E96" w:rsidRDefault="00E04E96" w:rsidP="001C34D4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Theme – Recyclable Art – creating a sculpture out of natural materials IE wood, clay etc. to fit the setting. Where will it be placed? What impact will it have? </w:t>
            </w:r>
          </w:p>
          <w:p w:rsidR="00E04E96" w:rsidRPr="00E04E96" w:rsidRDefault="00E04E96" w:rsidP="001C34D4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Art - Looking at famous sculpture artists through the ages and linking this to the trip to the Yorkshire Sculpture Park. Link 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Andy Goldsworthy</w:t>
            </w:r>
          </w:p>
          <w:p w:rsidR="00E04E96" w:rsidRPr="00E04E96" w:rsidRDefault="00E04E96" w:rsidP="001C34D4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Music –Creating a piece of outdoor music using natural material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to complement the sculptures</w:t>
            </w:r>
          </w:p>
          <w:p w:rsidR="00E04E96" w:rsidRPr="00E04E96" w:rsidRDefault="00E04E96" w:rsidP="001C34D4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Focus on understanding that lots of things can be recycled to create new, amazing things! </w:t>
            </w: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04E96" w:rsidRPr="00E04E96" w:rsidRDefault="00E04E96" w:rsidP="003F6BFE">
            <w:pPr>
              <w:shd w:val="clear" w:color="auto" w:fill="FFFFFF"/>
              <w:spacing w:after="100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  <w:lang w:eastAsia="en-GB"/>
              </w:rPr>
            </w:pPr>
          </w:p>
          <w:p w:rsidR="00E04E96" w:rsidRPr="00E04E96" w:rsidRDefault="00E04E96" w:rsidP="003F6BFE">
            <w:pPr>
              <w:shd w:val="clear" w:color="auto" w:fill="FFFFFF"/>
              <w:spacing w:after="100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  <w:lang w:eastAsia="en-GB"/>
              </w:rPr>
            </w:pPr>
            <w:r w:rsidRPr="00E04E96"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  <w:lang w:eastAsia="en-GB"/>
              </w:rPr>
              <w:t xml:space="preserve">There is no point in recycling </w:t>
            </w: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Positivity and Independence</w:t>
            </w:r>
          </w:p>
        </w:tc>
        <w:tc>
          <w:tcPr>
            <w:tcW w:w="1276" w:type="dxa"/>
            <w:vMerge w:val="restart"/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Own Y1/2 exhibition </w:t>
            </w: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of work </w:t>
            </w: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in school following a trip to the Yorkshire Sculpture Park as a ‘hook’.</w:t>
            </w:r>
          </w:p>
        </w:tc>
        <w:tc>
          <w:tcPr>
            <w:tcW w:w="1559" w:type="dxa"/>
            <w:vMerge w:val="restart"/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721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Who made the world?</w:t>
            </w:r>
          </w:p>
          <w:p w:rsid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BC06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BC06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Using the internet -E Safety</w:t>
            </w:r>
          </w:p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E174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174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How do we keep safe?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6" w:rsidRPr="00E04E96" w:rsidRDefault="00E04E96" w:rsidP="003F6B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Default="00E04E96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Gymnastics apparatus/</w:t>
            </w:r>
          </w:p>
          <w:p w:rsidR="00E04E96" w:rsidRPr="00E04E96" w:rsidRDefault="00E04E96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Multi skills (target focus)</w:t>
            </w:r>
          </w:p>
        </w:tc>
      </w:tr>
      <w:tr w:rsidR="00E04E96" w:rsidRPr="00632E83" w:rsidTr="00E04E96">
        <w:tc>
          <w:tcPr>
            <w:tcW w:w="562" w:type="dxa"/>
            <w:vMerge/>
          </w:tcPr>
          <w:p w:rsidR="00E04E96" w:rsidRPr="00632E83" w:rsidRDefault="00E04E96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04E96" w:rsidRPr="00632E83" w:rsidRDefault="00E04E96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Spr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2</w:t>
            </w:r>
          </w:p>
        </w:tc>
        <w:tc>
          <w:tcPr>
            <w:tcW w:w="2694" w:type="dxa"/>
            <w:vMerge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How should we care for the world and for others, and why does it matter?</w:t>
            </w:r>
          </w:p>
        </w:tc>
        <w:tc>
          <w:tcPr>
            <w:tcW w:w="1275" w:type="dxa"/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BC06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Using the internet -E Safety</w:t>
            </w:r>
          </w:p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4E96" w:rsidRPr="00E04E96" w:rsidRDefault="00E04E96" w:rsidP="009E5C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174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What is the same and different about us?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6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Dance B/</w:t>
            </w:r>
          </w:p>
          <w:p w:rsidR="00E04E96" w:rsidRPr="00E04E96" w:rsidRDefault="00E04E96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Games (throwing and catching focus)</w:t>
            </w:r>
          </w:p>
        </w:tc>
      </w:tr>
      <w:tr w:rsidR="00BC06F7" w:rsidRPr="00632E83" w:rsidTr="00E04E96">
        <w:tc>
          <w:tcPr>
            <w:tcW w:w="562" w:type="dxa"/>
            <w:vMerge/>
          </w:tcPr>
          <w:p w:rsidR="00BC06F7" w:rsidRPr="00632E83" w:rsidRDefault="00BC06F7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BC06F7" w:rsidRPr="00632E83" w:rsidRDefault="00BC06F7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Sum 1</w:t>
            </w:r>
          </w:p>
        </w:tc>
        <w:tc>
          <w:tcPr>
            <w:tcW w:w="2694" w:type="dxa"/>
            <w:vMerge w:val="restart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04E9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We are Explorers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Theme – Africa – knowing some of the countries within Africa, understanding the similarities and differences between Africa and Europe and Africa and North </w:t>
            </w:r>
            <w:proofErr w:type="spellStart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Rigton</w:t>
            </w:r>
            <w:proofErr w:type="spellEnd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. Links to cultural capital, looking at making links between an African student and North </w:t>
            </w:r>
            <w:proofErr w:type="spellStart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Rigton</w:t>
            </w:r>
            <w:proofErr w:type="spellEnd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History – Influential African figures/icons and their importance on us today in England (Nelson Mandela and more recently Mo Farrah). 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Geography – Naming and locating the oceans and continents, environmental similarities and differences, identifying the equator and which countries in Africa pass through it. 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Book Links – </w:t>
            </w:r>
            <w:proofErr w:type="spellStart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Handa’s</w:t>
            </w:r>
            <w:proofErr w:type="spellEnd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 Surprise, </w:t>
            </w:r>
            <w:proofErr w:type="spellStart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Meerkat</w:t>
            </w:r>
            <w:proofErr w:type="spellEnd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 Tales, The Lion King </w:t>
            </w:r>
          </w:p>
          <w:p w:rsidR="00E04E96" w:rsidRPr="00E04E96" w:rsidRDefault="00E04E96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E04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Africa is a poor continent </w:t>
            </w:r>
          </w:p>
        </w:tc>
        <w:tc>
          <w:tcPr>
            <w:tcW w:w="1417" w:type="dxa"/>
            <w:vMerge w:val="restart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Koinonia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Perseverance</w:t>
            </w:r>
          </w:p>
        </w:tc>
        <w:tc>
          <w:tcPr>
            <w:tcW w:w="1276" w:type="dxa"/>
            <w:vMerge w:val="restart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Water-aid fundraiser (bun/book sale and water bottle design competition)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BC06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What makes some places sacred to believers?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4E96" w:rsidRDefault="00E04E96" w:rsidP="00BC06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BC06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Programming and Controlling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E1744A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How do we show our feelings?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Athletics (running, balancing and obstacle focus)</w:t>
            </w:r>
          </w:p>
          <w:p w:rsidR="00BC06F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Bat and ball (</w:t>
            </w:r>
            <w:proofErr w:type="spellStart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kwik</w:t>
            </w:r>
            <w:proofErr w:type="spellEnd"/>
            <w:r w:rsidRPr="00E04E96">
              <w:rPr>
                <w:rFonts w:asciiTheme="majorHAnsi" w:hAnsiTheme="majorHAnsi" w:cstheme="majorHAnsi"/>
                <w:sz w:val="20"/>
                <w:szCs w:val="20"/>
              </w:rPr>
              <w:t xml:space="preserve"> cricket)</w:t>
            </w:r>
          </w:p>
        </w:tc>
      </w:tr>
      <w:tr w:rsidR="00BC06F7" w:rsidRPr="00632E83" w:rsidTr="00E04E96">
        <w:trPr>
          <w:trHeight w:val="2430"/>
        </w:trPr>
        <w:tc>
          <w:tcPr>
            <w:tcW w:w="562" w:type="dxa"/>
            <w:vMerge/>
          </w:tcPr>
          <w:p w:rsidR="00BC06F7" w:rsidRPr="00632E83" w:rsidRDefault="00BC06F7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BC06F7" w:rsidRPr="00632E83" w:rsidRDefault="00BC06F7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Sum 2</w:t>
            </w:r>
          </w:p>
        </w:tc>
        <w:tc>
          <w:tcPr>
            <w:tcW w:w="2694" w:type="dxa"/>
            <w:vMerge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6F7" w:rsidRPr="00E04E96" w:rsidRDefault="00E04E96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Using Data</w:t>
            </w:r>
          </w:p>
        </w:tc>
        <w:tc>
          <w:tcPr>
            <w:tcW w:w="1418" w:type="dxa"/>
          </w:tcPr>
          <w:p w:rsidR="00BC06F7" w:rsidRPr="00E04E96" w:rsidRDefault="00E1744A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How do we stay safe online?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7" w:rsidRPr="00E04E96" w:rsidRDefault="00BC06F7" w:rsidP="00ED47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Athletics</w:t>
            </w: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(jumping and throwing)</w:t>
            </w: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Bat and ball (tennis)</w:t>
            </w:r>
          </w:p>
          <w:p w:rsidR="00BC06F7" w:rsidRPr="00E04E96" w:rsidRDefault="00BC06F7" w:rsidP="00ED47F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D47F4" w:rsidRPr="00E04E96" w:rsidTr="00E04E96">
        <w:tc>
          <w:tcPr>
            <w:tcW w:w="562" w:type="dxa"/>
            <w:vMerge w:val="restart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B</w:t>
            </w:r>
          </w:p>
        </w:tc>
        <w:tc>
          <w:tcPr>
            <w:tcW w:w="567" w:type="dxa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Aut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1</w:t>
            </w:r>
          </w:p>
        </w:tc>
        <w:tc>
          <w:tcPr>
            <w:tcW w:w="2694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</w:pP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</w:pPr>
            <w:r w:rsidRPr="00E04E96"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  <w:t xml:space="preserve">We are </w:t>
            </w:r>
            <w:r w:rsidR="00E04E96" w:rsidRPr="00E04E96"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  <w:t>Scientists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Theme – </w:t>
            </w:r>
            <w:proofErr w:type="spellStart"/>
            <w:r w:rsidRPr="00E04E96">
              <w:rPr>
                <w:rFonts w:asciiTheme="majorHAnsi" w:hAnsiTheme="majorHAnsi"/>
                <w:sz w:val="20"/>
                <w:szCs w:val="20"/>
              </w:rPr>
              <w:t>Fairytales</w:t>
            </w:r>
            <w:proofErr w:type="spellEnd"/>
            <w:r w:rsidRPr="00E04E96">
              <w:rPr>
                <w:rFonts w:asciiTheme="majorHAnsi" w:hAnsiTheme="majorHAnsi"/>
                <w:sz w:val="20"/>
                <w:szCs w:val="20"/>
              </w:rPr>
              <w:t xml:space="preserve"> – Full emersion into different stories and looking at deeper meaning, values and al</w:t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so key links to Science and DT 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Science – Properties and Changes of Materials – identifying and naming materials, comparing and grouping materials based on their properties, looking at how materials can be changed (ben</w:t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ding, squashing, twisting </w:t>
            </w:r>
            <w:proofErr w:type="spellStart"/>
            <w:r w:rsidRPr="00E04E96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E04E96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D</w:t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T  -3 Little Pigs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design and build s</w:t>
            </w:r>
            <w:r w:rsidRPr="00E04E96">
              <w:rPr>
                <w:rFonts w:asciiTheme="majorHAnsi" w:hAnsiTheme="majorHAnsi"/>
                <w:sz w:val="20"/>
                <w:szCs w:val="20"/>
              </w:rPr>
              <w:t>trong houses to defeat the wolf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Little Red Riding Hood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Which material will give LRRH the most waterproof cloak? 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Goldilocks and the Three Bears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Creating healthy porridge (food tech) and comfortable mattresses (materials) 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The Gingerbread Man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Food technology links to make the most delicious recipe! 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Book Links – The Three Little Pigs, Little Red Riding Hood, The Gingerbread Man, Goldilocks and the Three Bears 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04E9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proofErr w:type="spellStart"/>
            <w:r w:rsidRPr="00E04E96">
              <w:rPr>
                <w:rFonts w:asciiTheme="majorHAnsi" w:hAnsiTheme="majorHAnsi"/>
                <w:sz w:val="20"/>
                <w:szCs w:val="20"/>
              </w:rPr>
              <w:t>Fairytale</w:t>
            </w:r>
            <w:proofErr w:type="spellEnd"/>
            <w:r w:rsidRPr="00E04E96">
              <w:rPr>
                <w:rFonts w:asciiTheme="majorHAnsi" w:hAnsiTheme="majorHAnsi"/>
                <w:sz w:val="20"/>
                <w:szCs w:val="20"/>
              </w:rPr>
              <w:t xml:space="preserve"> characters have always got it wrong!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 w:cs="Calibri Light"/>
                <w:sz w:val="20"/>
                <w:szCs w:val="20"/>
              </w:rPr>
              <w:t>Respect and Perseverance</w:t>
            </w:r>
          </w:p>
        </w:tc>
        <w:tc>
          <w:tcPr>
            <w:tcW w:w="1276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04E9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Science Testing Day – full day to test findings and evaluate what worked best and why.</w:t>
            </w:r>
          </w:p>
        </w:tc>
        <w:tc>
          <w:tcPr>
            <w:tcW w:w="1559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</w:rPr>
            </w:pPr>
            <w:r w:rsidRPr="00E04E96">
              <w:rPr>
                <w:rFonts w:asciiTheme="majorHAnsi" w:hAnsiTheme="majorHAnsi"/>
                <w:sz w:val="20"/>
              </w:rPr>
              <w:t xml:space="preserve">Science – Seasons (Plants focus). Trip to Harlow </w:t>
            </w:r>
            <w:proofErr w:type="spellStart"/>
            <w:r w:rsidRPr="00E04E96">
              <w:rPr>
                <w:rFonts w:asciiTheme="majorHAnsi" w:hAnsiTheme="majorHAnsi"/>
                <w:sz w:val="20"/>
              </w:rPr>
              <w:t>Carr</w:t>
            </w:r>
            <w:proofErr w:type="spellEnd"/>
            <w:r w:rsidRPr="00E04E96">
              <w:rPr>
                <w:rFonts w:asciiTheme="majorHAnsi" w:hAnsiTheme="majorHAnsi"/>
                <w:sz w:val="20"/>
              </w:rPr>
              <w:t xml:space="preserve"> each term. 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72178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What do Christians believe God is like?</w:t>
            </w:r>
          </w:p>
        </w:tc>
        <w:tc>
          <w:tcPr>
            <w:tcW w:w="1275" w:type="dxa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721786" w:rsidRPr="00E04E96" w:rsidRDefault="00721786" w:rsidP="0072178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04E96">
              <w:rPr>
                <w:rFonts w:asciiTheme="majorHAnsi" w:hAnsiTheme="majorHAnsi"/>
                <w:bCs/>
                <w:sz w:val="20"/>
                <w:szCs w:val="20"/>
              </w:rPr>
              <w:t>Using a computer (or IPAD or digital media)</w:t>
            </w:r>
          </w:p>
          <w:p w:rsidR="00ED47F4" w:rsidRPr="00E04E96" w:rsidRDefault="00ED47F4" w:rsidP="00721786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1744A" w:rsidP="00E1744A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How can we help?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Dance A</w:t>
            </w:r>
          </w:p>
          <w:p w:rsidR="00ED47F4" w:rsidRPr="00E04E96" w:rsidRDefault="00634997" w:rsidP="00634997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Ball skills (tag rugby focus)</w:t>
            </w:r>
          </w:p>
        </w:tc>
      </w:tr>
      <w:tr w:rsidR="00ED47F4" w:rsidRPr="00E04E96" w:rsidTr="00E04E96">
        <w:tc>
          <w:tcPr>
            <w:tcW w:w="562" w:type="dxa"/>
            <w:vMerge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Aut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2</w:t>
            </w:r>
          </w:p>
        </w:tc>
        <w:tc>
          <w:tcPr>
            <w:tcW w:w="2694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72178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Why does Christmas matter?</w:t>
            </w:r>
          </w:p>
        </w:tc>
        <w:tc>
          <w:tcPr>
            <w:tcW w:w="1275" w:type="dxa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721786" w:rsidRPr="00E04E96" w:rsidRDefault="00721786" w:rsidP="0072178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Creating and Publishing</w:t>
            </w:r>
          </w:p>
          <w:p w:rsidR="00ED47F4" w:rsidRPr="00E04E96" w:rsidRDefault="00ED47F4" w:rsidP="00721786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4456" w:rsidRPr="00E04E96" w:rsidRDefault="008A4456" w:rsidP="0004566D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DB7696" w:rsidRPr="00E04E96" w:rsidRDefault="00E1744A" w:rsidP="00E1744A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What is bullying?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Gymnastics (Key Steps)</w:t>
            </w:r>
          </w:p>
          <w:p w:rsidR="00ED47F4" w:rsidRPr="00E04E96" w:rsidRDefault="00634997" w:rsidP="00634997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Games skills A</w:t>
            </w:r>
          </w:p>
        </w:tc>
      </w:tr>
      <w:tr w:rsidR="00ED47F4" w:rsidRPr="00E04E96" w:rsidTr="00E04E96">
        <w:tc>
          <w:tcPr>
            <w:tcW w:w="562" w:type="dxa"/>
            <w:vMerge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Spr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1</w:t>
            </w:r>
          </w:p>
        </w:tc>
        <w:tc>
          <w:tcPr>
            <w:tcW w:w="2694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</w:pP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</w:pPr>
            <w:r w:rsidRPr="00E04E96"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  <w:t xml:space="preserve">We are </w:t>
            </w:r>
            <w:r w:rsidR="00E04E96" w:rsidRPr="00E04E96"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  <w:t>Explorers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Theme - Toys – looking at the history of toys from the Victorian era to today (chronology and timelines to give context EG Victorian toys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Grandparents toys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Parents toys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My baby toy </w:t>
            </w:r>
            <w:r w:rsidRPr="00E04E9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4E96">
              <w:rPr>
                <w:rFonts w:asciiTheme="majorHAnsi" w:hAnsiTheme="majorHAnsi"/>
                <w:sz w:val="20"/>
                <w:szCs w:val="20"/>
              </w:rPr>
              <w:t xml:space="preserve"> The toys I play with today). 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History – Historical types of toys, trends in toys, historical ‘play’ and games, </w:t>
            </w:r>
            <w:proofErr w:type="gramStart"/>
            <w:r w:rsidRPr="00E04E96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gramEnd"/>
            <w:r w:rsidRPr="00E04E96">
              <w:rPr>
                <w:rFonts w:asciiTheme="majorHAnsi" w:hAnsiTheme="majorHAnsi"/>
                <w:sz w:val="20"/>
                <w:szCs w:val="20"/>
              </w:rPr>
              <w:t xml:space="preserve"> history of Lego (1932 – now). </w:t>
            </w: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Geography – local geography and fieldwork – where would be the best location to have a mini Lego village and why? Use </w:t>
            </w:r>
            <w:proofErr w:type="spellStart"/>
            <w:r w:rsidRPr="00E04E96">
              <w:rPr>
                <w:rFonts w:asciiTheme="majorHAnsi" w:hAnsiTheme="majorHAnsi"/>
                <w:sz w:val="20"/>
                <w:szCs w:val="20"/>
              </w:rPr>
              <w:t>DigiMaps</w:t>
            </w:r>
            <w:proofErr w:type="spellEnd"/>
            <w:r w:rsidRPr="00E04E96">
              <w:rPr>
                <w:rFonts w:asciiTheme="majorHAnsi" w:hAnsiTheme="majorHAnsi"/>
                <w:sz w:val="20"/>
                <w:szCs w:val="20"/>
              </w:rPr>
              <w:t xml:space="preserve"> to look at North </w:t>
            </w:r>
            <w:proofErr w:type="spellStart"/>
            <w:r w:rsidRPr="00E04E96">
              <w:rPr>
                <w:rFonts w:asciiTheme="majorHAnsi" w:hAnsiTheme="majorHAnsi"/>
                <w:sz w:val="20"/>
                <w:szCs w:val="20"/>
              </w:rPr>
              <w:t>Rigton</w:t>
            </w:r>
            <w:proofErr w:type="spellEnd"/>
            <w:r w:rsidRPr="00E04E96">
              <w:rPr>
                <w:rFonts w:asciiTheme="majorHAnsi" w:hAnsiTheme="majorHAnsi"/>
                <w:sz w:val="20"/>
                <w:szCs w:val="20"/>
              </w:rPr>
              <w:t xml:space="preserve"> in the past to now. Has the environment changed? Learn about human/physical features IE hills and rivers and the impact of these on the model town. </w:t>
            </w:r>
          </w:p>
          <w:p w:rsidR="00ED47F4" w:rsidRPr="00E04E96" w:rsidRDefault="00ED47F4" w:rsidP="00E04E96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04E9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 xml:space="preserve">Lego is the best toy ever!  </w:t>
            </w:r>
          </w:p>
        </w:tc>
        <w:tc>
          <w:tcPr>
            <w:tcW w:w="1417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 w:cs="Calibri Light"/>
                <w:sz w:val="20"/>
                <w:szCs w:val="20"/>
              </w:rPr>
              <w:t>Positivity and Independence</w:t>
            </w:r>
          </w:p>
        </w:tc>
        <w:tc>
          <w:tcPr>
            <w:tcW w:w="1276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04E9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Toy Afternoon from Across the Ages (pupils to bring in their favourite toy and parents/grandparents to do the same. All to bring in and play together in a celebration. Moving away from computer games – discuss the impact of too much ‘screen time’.</w:t>
            </w:r>
          </w:p>
        </w:tc>
        <w:tc>
          <w:tcPr>
            <w:tcW w:w="1559" w:type="dxa"/>
            <w:vMerge w:val="restart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04E96" w:rsidRPr="00E04E96" w:rsidRDefault="00E04E96" w:rsidP="00E04E96">
            <w:pPr>
              <w:rPr>
                <w:rFonts w:asciiTheme="majorHAnsi" w:hAnsiTheme="majorHAnsi"/>
                <w:sz w:val="20"/>
              </w:rPr>
            </w:pPr>
            <w:r w:rsidRPr="00E04E96">
              <w:rPr>
                <w:rFonts w:asciiTheme="majorHAnsi" w:hAnsiTheme="majorHAnsi"/>
                <w:sz w:val="20"/>
              </w:rPr>
              <w:t xml:space="preserve">Science – Seasons (Plants focus). Trip to Harlow </w:t>
            </w:r>
            <w:proofErr w:type="spellStart"/>
            <w:r w:rsidRPr="00E04E96">
              <w:rPr>
                <w:rFonts w:asciiTheme="majorHAnsi" w:hAnsiTheme="majorHAnsi"/>
                <w:sz w:val="20"/>
              </w:rPr>
              <w:t>Carr</w:t>
            </w:r>
            <w:proofErr w:type="spellEnd"/>
            <w:r w:rsidRPr="00E04E96">
              <w:rPr>
                <w:rFonts w:asciiTheme="majorHAnsi" w:hAnsiTheme="majorHAnsi"/>
                <w:sz w:val="20"/>
              </w:rPr>
              <w:t xml:space="preserve"> each term. 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17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What is the good news that Jesus brings?</w:t>
            </w:r>
          </w:p>
        </w:tc>
        <w:tc>
          <w:tcPr>
            <w:tcW w:w="1275" w:type="dxa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BC06F7" w:rsidRPr="00E04E96" w:rsidRDefault="00BC06F7" w:rsidP="00BC06F7">
            <w:pPr>
              <w:rPr>
                <w:rFonts w:asciiTheme="majorHAnsi" w:hAnsiTheme="majorHAnsi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Using the internet -E Safety</w:t>
            </w:r>
          </w:p>
          <w:p w:rsidR="00ED47F4" w:rsidRPr="00E04E96" w:rsidRDefault="00ED47F4" w:rsidP="00BC06F7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E17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How do we keep safe?</w:t>
            </w:r>
          </w:p>
          <w:p w:rsidR="00ED47F4" w:rsidRPr="00E04E96" w:rsidRDefault="00ED47F4" w:rsidP="00E1744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Gymnastics (apparatus)</w:t>
            </w: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Games skills B</w:t>
            </w:r>
          </w:p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ED47F4" w:rsidRPr="00E04E96" w:rsidTr="00E04E96">
        <w:tc>
          <w:tcPr>
            <w:tcW w:w="562" w:type="dxa"/>
            <w:vMerge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proofErr w:type="spellStart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Spr</w:t>
            </w:r>
            <w:proofErr w:type="spellEnd"/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 xml:space="preserve"> 2</w:t>
            </w:r>
          </w:p>
        </w:tc>
        <w:tc>
          <w:tcPr>
            <w:tcW w:w="2694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F4" w:rsidRPr="00E04E96" w:rsidRDefault="00E17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Why does Easter matter?</w:t>
            </w:r>
          </w:p>
        </w:tc>
        <w:tc>
          <w:tcPr>
            <w:tcW w:w="1275" w:type="dxa"/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E04E96" w:rsidRDefault="00BC06F7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E-safety and Communicating</w:t>
            </w:r>
          </w:p>
        </w:tc>
        <w:tc>
          <w:tcPr>
            <w:tcW w:w="1418" w:type="dxa"/>
          </w:tcPr>
          <w:p w:rsidR="00ED47F4" w:rsidRPr="00E04E96" w:rsidRDefault="00E1744A" w:rsidP="00E1744A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/>
                <w:sz w:val="20"/>
                <w:szCs w:val="20"/>
              </w:rPr>
              <w:t>How can we be healthy?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E04E96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634997" w:rsidRPr="00E04E96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Orienteering</w:t>
            </w:r>
          </w:p>
          <w:p w:rsidR="00ED47F4" w:rsidRPr="00E04E96" w:rsidRDefault="00634997" w:rsidP="00634997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E04E96">
              <w:rPr>
                <w:rFonts w:asciiTheme="majorHAnsi" w:hAnsiTheme="majorHAnsi" w:cstheme="majorHAnsi"/>
                <w:sz w:val="20"/>
                <w:szCs w:val="20"/>
              </w:rPr>
              <w:t>Multi skills (target focus)</w:t>
            </w:r>
          </w:p>
        </w:tc>
      </w:tr>
      <w:tr w:rsidR="00ED47F4" w:rsidRPr="00632E83" w:rsidTr="00E04E96">
        <w:tc>
          <w:tcPr>
            <w:tcW w:w="562" w:type="dxa"/>
            <w:vMerge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Sum 1</w:t>
            </w:r>
          </w:p>
        </w:tc>
        <w:tc>
          <w:tcPr>
            <w:tcW w:w="2694" w:type="dxa"/>
            <w:vMerge w:val="restart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</w:pPr>
          </w:p>
          <w:p w:rsidR="00ED47F4" w:rsidRPr="0023144A" w:rsidRDefault="00ED47F4" w:rsidP="00ED47F4">
            <w:pPr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</w:pPr>
            <w:r w:rsidRPr="0023144A"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  <w:t xml:space="preserve">We are </w:t>
            </w:r>
            <w:r w:rsidR="00E04E96" w:rsidRPr="0023144A">
              <w:rPr>
                <w:rFonts w:asciiTheme="majorHAnsi" w:hAnsiTheme="majorHAnsi" w:cs="Calibri Light"/>
                <w:b/>
                <w:sz w:val="20"/>
                <w:szCs w:val="20"/>
                <w:u w:val="single"/>
              </w:rPr>
              <w:t>Artists</w:t>
            </w:r>
          </w:p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04E96" w:rsidRPr="0023144A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Theme –</w:t>
            </w:r>
            <w:r w:rsidRPr="002314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3144A">
              <w:rPr>
                <w:rFonts w:asciiTheme="majorHAnsi" w:hAnsiTheme="majorHAnsi"/>
                <w:sz w:val="20"/>
                <w:szCs w:val="20"/>
              </w:rPr>
              <w:t xml:space="preserve">Artwork Around the World – looking at traditional artwork from different regions around the world and comparing it to British styles (David </w:t>
            </w:r>
            <w:proofErr w:type="spellStart"/>
            <w:r w:rsidRPr="0023144A">
              <w:rPr>
                <w:rFonts w:asciiTheme="majorHAnsi" w:hAnsiTheme="majorHAnsi"/>
                <w:sz w:val="20"/>
                <w:szCs w:val="20"/>
              </w:rPr>
              <w:t>Hockney</w:t>
            </w:r>
            <w:proofErr w:type="spellEnd"/>
            <w:r w:rsidRPr="0023144A">
              <w:rPr>
                <w:rFonts w:asciiTheme="majorHAnsi" w:hAnsiTheme="majorHAnsi"/>
                <w:sz w:val="20"/>
                <w:szCs w:val="20"/>
              </w:rPr>
              <w:t xml:space="preserve">, Damien </w:t>
            </w:r>
            <w:proofErr w:type="spellStart"/>
            <w:r w:rsidRPr="0023144A">
              <w:rPr>
                <w:rFonts w:asciiTheme="majorHAnsi" w:hAnsiTheme="majorHAnsi"/>
                <w:sz w:val="20"/>
                <w:szCs w:val="20"/>
              </w:rPr>
              <w:t>Hirst</w:t>
            </w:r>
            <w:proofErr w:type="spellEnd"/>
            <w:r w:rsidRPr="0023144A">
              <w:rPr>
                <w:rFonts w:asciiTheme="majorHAnsi" w:hAnsiTheme="majorHAnsi"/>
                <w:sz w:val="20"/>
                <w:szCs w:val="20"/>
              </w:rPr>
              <w:t xml:space="preserve">). </w:t>
            </w:r>
          </w:p>
          <w:p w:rsidR="00E04E96" w:rsidRPr="0023144A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23144A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 xml:space="preserve">Art - Looking at the use of colours, textures and styles from different artists and comparing them. Lots of opportunities to discuss opinions. Which do you like best and why? Focus on </w:t>
            </w:r>
            <w:proofErr w:type="spellStart"/>
            <w:r w:rsidRPr="0023144A">
              <w:rPr>
                <w:rFonts w:asciiTheme="majorHAnsi" w:hAnsiTheme="majorHAnsi"/>
                <w:sz w:val="20"/>
                <w:szCs w:val="20"/>
              </w:rPr>
              <w:t>TingaTinga</w:t>
            </w:r>
            <w:proofErr w:type="spellEnd"/>
            <w:r w:rsidRPr="0023144A">
              <w:rPr>
                <w:rFonts w:asciiTheme="majorHAnsi" w:hAnsiTheme="majorHAnsi"/>
                <w:sz w:val="20"/>
                <w:szCs w:val="20"/>
              </w:rPr>
              <w:t xml:space="preserve"> Art, Pop Art, Graffiti, Mosaic, Photography, Tapestry, </w:t>
            </w:r>
            <w:proofErr w:type="gramStart"/>
            <w:r w:rsidRPr="0023144A">
              <w:rPr>
                <w:rFonts w:asciiTheme="majorHAnsi" w:hAnsiTheme="majorHAnsi"/>
                <w:sz w:val="20"/>
                <w:szCs w:val="20"/>
              </w:rPr>
              <w:t>Stained</w:t>
            </w:r>
            <w:proofErr w:type="gramEnd"/>
            <w:r w:rsidRPr="0023144A">
              <w:rPr>
                <w:rFonts w:asciiTheme="majorHAnsi" w:hAnsiTheme="majorHAnsi"/>
                <w:sz w:val="20"/>
                <w:szCs w:val="20"/>
              </w:rPr>
              <w:t xml:space="preserve"> Glass. </w:t>
            </w:r>
          </w:p>
          <w:p w:rsidR="00E04E96" w:rsidRPr="0023144A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4E96" w:rsidRPr="0023144A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 xml:space="preserve">Music – Creating pieces of music to complement the artwork (use regional instruments). Focus on rap and positive messages via lyrics (YouTube Christian rap). </w:t>
            </w:r>
          </w:p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23144A" w:rsidRDefault="00231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Graffiti is vandalism.</w:t>
            </w:r>
          </w:p>
        </w:tc>
        <w:tc>
          <w:tcPr>
            <w:tcW w:w="1417" w:type="dxa"/>
            <w:vMerge w:val="restart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23144A">
              <w:rPr>
                <w:rFonts w:asciiTheme="majorHAnsi" w:hAnsiTheme="majorHAnsi" w:cs="Calibri Light"/>
                <w:sz w:val="20"/>
                <w:szCs w:val="20"/>
              </w:rPr>
              <w:t>Compassion and Koinonia</w:t>
            </w:r>
          </w:p>
        </w:tc>
        <w:tc>
          <w:tcPr>
            <w:tcW w:w="1276" w:type="dxa"/>
            <w:vMerge w:val="restart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23144A" w:rsidRPr="0023144A" w:rsidRDefault="0023144A" w:rsidP="0023144A">
            <w:pPr>
              <w:rPr>
                <w:rFonts w:asciiTheme="majorHAnsi" w:hAnsiTheme="majorHAnsi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 xml:space="preserve">Creating a wall of positivity – graffiti art with a twist!   </w:t>
            </w:r>
          </w:p>
          <w:p w:rsidR="00ED47F4" w:rsidRPr="0023144A" w:rsidRDefault="00ED47F4" w:rsidP="0023144A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04E96" w:rsidRPr="0023144A" w:rsidRDefault="00E04E96" w:rsidP="00E04E96">
            <w:pPr>
              <w:rPr>
                <w:rFonts w:asciiTheme="majorHAnsi" w:hAnsiTheme="majorHAnsi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 xml:space="preserve">Science – Seasons (Plants focus). Trip to Harlow </w:t>
            </w:r>
            <w:proofErr w:type="spellStart"/>
            <w:r w:rsidRPr="0023144A">
              <w:rPr>
                <w:rFonts w:asciiTheme="majorHAnsi" w:hAnsiTheme="majorHAnsi"/>
                <w:sz w:val="20"/>
                <w:szCs w:val="20"/>
              </w:rPr>
              <w:t>Carr</w:t>
            </w:r>
            <w:proofErr w:type="spellEnd"/>
            <w:r w:rsidRPr="0023144A">
              <w:rPr>
                <w:rFonts w:asciiTheme="majorHAnsi" w:hAnsiTheme="majorHAnsi"/>
                <w:sz w:val="20"/>
                <w:szCs w:val="20"/>
              </w:rPr>
              <w:t xml:space="preserve"> each term. </w:t>
            </w:r>
          </w:p>
          <w:p w:rsidR="00E04E96" w:rsidRPr="0023144A" w:rsidRDefault="00E04E96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23144A" w:rsidRDefault="00E17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Who is Jewish and how do they live?</w:t>
            </w:r>
          </w:p>
        </w:tc>
        <w:tc>
          <w:tcPr>
            <w:tcW w:w="1275" w:type="dxa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BC06F7" w:rsidRPr="0023144A" w:rsidRDefault="00BC06F7" w:rsidP="00BC06F7">
            <w:pPr>
              <w:rPr>
                <w:rFonts w:asciiTheme="majorHAnsi" w:hAnsiTheme="majorHAnsi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Programming and Controlling</w:t>
            </w:r>
          </w:p>
          <w:p w:rsidR="00ED47F4" w:rsidRPr="0023144A" w:rsidRDefault="00ED47F4" w:rsidP="00BC06F7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23144A" w:rsidRDefault="00E1744A" w:rsidP="00E1744A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How can we keep safe in different places?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634997" w:rsidRPr="0023144A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144A">
              <w:rPr>
                <w:rFonts w:asciiTheme="majorHAnsi" w:hAnsiTheme="majorHAnsi" w:cstheme="majorHAnsi"/>
                <w:sz w:val="20"/>
                <w:szCs w:val="20"/>
              </w:rPr>
              <w:t xml:space="preserve">Throwing and catching </w:t>
            </w:r>
          </w:p>
          <w:p w:rsidR="00634997" w:rsidRPr="0023144A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144A">
              <w:rPr>
                <w:rFonts w:asciiTheme="majorHAnsi" w:hAnsiTheme="majorHAnsi" w:cstheme="majorHAnsi"/>
                <w:sz w:val="20"/>
                <w:szCs w:val="20"/>
              </w:rPr>
              <w:t>Athletics (running, balancing and obstacle focus)</w:t>
            </w:r>
          </w:p>
          <w:p w:rsidR="00ED47F4" w:rsidRPr="0023144A" w:rsidRDefault="00ED47F4" w:rsidP="00634997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ED47F4" w:rsidRPr="00632E83" w:rsidTr="00E04E96">
        <w:tc>
          <w:tcPr>
            <w:tcW w:w="562" w:type="dxa"/>
            <w:vMerge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</w:p>
        </w:tc>
        <w:tc>
          <w:tcPr>
            <w:tcW w:w="567" w:type="dxa"/>
          </w:tcPr>
          <w:p w:rsidR="00ED47F4" w:rsidRPr="00632E83" w:rsidRDefault="00ED47F4" w:rsidP="00ED47F4">
            <w:pPr>
              <w:rPr>
                <w:rFonts w:ascii="Calibri Light" w:hAnsi="Calibri Light" w:cs="Calibri Light"/>
                <w:b/>
                <w:sz w:val="12"/>
                <w:szCs w:val="18"/>
              </w:rPr>
            </w:pPr>
            <w:r w:rsidRPr="00632E83">
              <w:rPr>
                <w:rFonts w:ascii="Calibri Light" w:hAnsi="Calibri Light" w:cs="Calibri Light"/>
                <w:b/>
                <w:sz w:val="12"/>
                <w:szCs w:val="18"/>
              </w:rPr>
              <w:t>Sum 2</w:t>
            </w:r>
          </w:p>
        </w:tc>
        <w:tc>
          <w:tcPr>
            <w:tcW w:w="2694" w:type="dxa"/>
            <w:vMerge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D47F4" w:rsidRPr="0023144A" w:rsidRDefault="00231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Using Data</w:t>
            </w:r>
          </w:p>
        </w:tc>
        <w:tc>
          <w:tcPr>
            <w:tcW w:w="1418" w:type="dxa"/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E1744A" w:rsidRPr="0023144A" w:rsidRDefault="00E1744A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23144A">
              <w:rPr>
                <w:rFonts w:asciiTheme="majorHAnsi" w:hAnsiTheme="majorHAnsi"/>
                <w:sz w:val="20"/>
                <w:szCs w:val="20"/>
              </w:rPr>
              <w:t>What can we do with money?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  <w:p w:rsidR="00634997" w:rsidRPr="0023144A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144A">
              <w:rPr>
                <w:rFonts w:asciiTheme="majorHAnsi" w:hAnsiTheme="majorHAnsi" w:cstheme="majorHAnsi"/>
                <w:sz w:val="20"/>
                <w:szCs w:val="20"/>
              </w:rPr>
              <w:t>Athletics (jumping and throwing)</w:t>
            </w:r>
          </w:p>
          <w:p w:rsidR="00634997" w:rsidRPr="0023144A" w:rsidRDefault="00634997" w:rsidP="00634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144A">
              <w:rPr>
                <w:rFonts w:asciiTheme="majorHAnsi" w:hAnsiTheme="majorHAnsi" w:cstheme="majorHAnsi"/>
                <w:sz w:val="20"/>
                <w:szCs w:val="20"/>
              </w:rPr>
              <w:t>Bat and ball (tennis)</w:t>
            </w:r>
          </w:p>
          <w:p w:rsidR="00ED47F4" w:rsidRPr="0023144A" w:rsidRDefault="00ED47F4" w:rsidP="00ED47F4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bookmarkEnd w:id="0"/>
    </w:tbl>
    <w:p w:rsidR="00F172E6" w:rsidRDefault="00F172E6">
      <w:pPr>
        <w:rPr>
          <w:rFonts w:ascii="Calibri Light" w:hAnsi="Calibri Light" w:cs="Calibri Light"/>
          <w:sz w:val="16"/>
          <w:szCs w:val="18"/>
        </w:rPr>
      </w:pPr>
    </w:p>
    <w:p w:rsidR="009E5CC1" w:rsidRPr="005309F4" w:rsidRDefault="005309F4" w:rsidP="005309F4">
      <w:pPr>
        <w:jc w:val="center"/>
        <w:rPr>
          <w:rFonts w:ascii="Calibri Light" w:hAnsi="Calibri Light" w:cs="Calibri Light"/>
          <w:b/>
          <w:sz w:val="20"/>
          <w:szCs w:val="18"/>
        </w:rPr>
      </w:pPr>
      <w:r w:rsidRPr="005309F4">
        <w:rPr>
          <w:rFonts w:ascii="Calibri Light" w:hAnsi="Calibri Light" w:cs="Calibri Light"/>
          <w:b/>
          <w:sz w:val="20"/>
          <w:szCs w:val="18"/>
        </w:rPr>
        <w:t>Please not</w:t>
      </w:r>
      <w:bookmarkStart w:id="1" w:name="_GoBack"/>
      <w:bookmarkEnd w:id="1"/>
      <w:r w:rsidRPr="005309F4">
        <w:rPr>
          <w:rFonts w:ascii="Calibri Light" w:hAnsi="Calibri Light" w:cs="Calibri Light"/>
          <w:b/>
          <w:sz w:val="20"/>
          <w:szCs w:val="18"/>
        </w:rPr>
        <w:t>e that these plans are provisional/projected plans for the next two years and they may change.</w:t>
      </w:r>
    </w:p>
    <w:p w:rsidR="009E5CC1" w:rsidRDefault="009E5CC1" w:rsidP="009E5CC1">
      <w:pPr>
        <w:rPr>
          <w:rFonts w:ascii="Calibri Light" w:hAnsi="Calibri Light" w:cs="Calibri Light"/>
          <w:sz w:val="18"/>
          <w:szCs w:val="18"/>
        </w:rPr>
      </w:pPr>
    </w:p>
    <w:p w:rsidR="009E5CC1" w:rsidRDefault="009E5CC1" w:rsidP="009E5CC1">
      <w:pPr>
        <w:rPr>
          <w:rFonts w:ascii="Calibri Light" w:hAnsi="Calibri Light" w:cs="Calibri Light"/>
          <w:sz w:val="18"/>
          <w:szCs w:val="18"/>
        </w:rPr>
      </w:pPr>
    </w:p>
    <w:p w:rsidR="009E5CC1" w:rsidRDefault="009E5CC1">
      <w:pPr>
        <w:rPr>
          <w:rFonts w:ascii="Calibri Light" w:hAnsi="Calibri Light" w:cs="Calibri Light"/>
          <w:sz w:val="16"/>
          <w:szCs w:val="18"/>
        </w:rPr>
      </w:pPr>
    </w:p>
    <w:p w:rsidR="009E5CC1" w:rsidRPr="009E5CC1" w:rsidRDefault="009E5CC1" w:rsidP="009E5CC1">
      <w:pPr>
        <w:rPr>
          <w:rFonts w:ascii="Calibri Light" w:hAnsi="Calibri Light" w:cs="Calibri Light"/>
          <w:sz w:val="18"/>
          <w:szCs w:val="18"/>
        </w:rPr>
      </w:pPr>
    </w:p>
    <w:p w:rsidR="009E5CC1" w:rsidRPr="00632E83" w:rsidRDefault="009E5CC1">
      <w:pPr>
        <w:rPr>
          <w:rFonts w:ascii="Calibri Light" w:hAnsi="Calibri Light" w:cs="Calibri Light"/>
          <w:sz w:val="16"/>
          <w:szCs w:val="18"/>
        </w:rPr>
      </w:pPr>
    </w:p>
    <w:sectPr w:rsidR="009E5CC1" w:rsidRPr="00632E83" w:rsidSect="003F6B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5BA"/>
    <w:multiLevelType w:val="hybridMultilevel"/>
    <w:tmpl w:val="2E2E25F4"/>
    <w:lvl w:ilvl="0" w:tplc="336616E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83E"/>
    <w:multiLevelType w:val="hybridMultilevel"/>
    <w:tmpl w:val="E6224FFA"/>
    <w:lvl w:ilvl="0" w:tplc="EB6408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B25"/>
    <w:multiLevelType w:val="hybridMultilevel"/>
    <w:tmpl w:val="03A88A96"/>
    <w:lvl w:ilvl="0" w:tplc="FD86CAD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073D"/>
    <w:multiLevelType w:val="hybridMultilevel"/>
    <w:tmpl w:val="2DAEB9A6"/>
    <w:lvl w:ilvl="0" w:tplc="CF3A811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40B93"/>
    <w:multiLevelType w:val="hybridMultilevel"/>
    <w:tmpl w:val="CC92BA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15D7B"/>
    <w:multiLevelType w:val="hybridMultilevel"/>
    <w:tmpl w:val="C2EC771E"/>
    <w:lvl w:ilvl="0" w:tplc="FAB48488">
      <w:numFmt w:val="bullet"/>
      <w:lvlText w:val="-"/>
      <w:lvlJc w:val="left"/>
      <w:pPr>
        <w:ind w:left="40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E6"/>
    <w:rsid w:val="0004566D"/>
    <w:rsid w:val="000A20A0"/>
    <w:rsid w:val="001625A7"/>
    <w:rsid w:val="001C34D4"/>
    <w:rsid w:val="00222841"/>
    <w:rsid w:val="0023144A"/>
    <w:rsid w:val="002706A8"/>
    <w:rsid w:val="002C347A"/>
    <w:rsid w:val="00367920"/>
    <w:rsid w:val="00383C35"/>
    <w:rsid w:val="003F6BFE"/>
    <w:rsid w:val="0044043E"/>
    <w:rsid w:val="004A6779"/>
    <w:rsid w:val="004D14EB"/>
    <w:rsid w:val="005309F4"/>
    <w:rsid w:val="005845EF"/>
    <w:rsid w:val="00590C5A"/>
    <w:rsid w:val="005C2803"/>
    <w:rsid w:val="00632E83"/>
    <w:rsid w:val="00634997"/>
    <w:rsid w:val="00661E4D"/>
    <w:rsid w:val="006865BB"/>
    <w:rsid w:val="00721786"/>
    <w:rsid w:val="007C02DD"/>
    <w:rsid w:val="008A18EA"/>
    <w:rsid w:val="008A4456"/>
    <w:rsid w:val="008B3E7E"/>
    <w:rsid w:val="009824A9"/>
    <w:rsid w:val="00984191"/>
    <w:rsid w:val="009B6178"/>
    <w:rsid w:val="009E5CC1"/>
    <w:rsid w:val="009F2B4A"/>
    <w:rsid w:val="00B70E07"/>
    <w:rsid w:val="00BC06F7"/>
    <w:rsid w:val="00BF4958"/>
    <w:rsid w:val="00C81252"/>
    <w:rsid w:val="00CB2BBA"/>
    <w:rsid w:val="00D53BB8"/>
    <w:rsid w:val="00DB7696"/>
    <w:rsid w:val="00E04E96"/>
    <w:rsid w:val="00E12B2B"/>
    <w:rsid w:val="00E1744A"/>
    <w:rsid w:val="00ED47F4"/>
    <w:rsid w:val="00F03F28"/>
    <w:rsid w:val="00F172E6"/>
    <w:rsid w:val="00F36598"/>
    <w:rsid w:val="00F9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588F"/>
  <w15:chartTrackingRefBased/>
  <w15:docId w15:val="{65DA99A5-AB96-488C-B3E2-29EADA28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A0F8-774F-4A38-B114-C278FB72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930ACBEE</Template>
  <TotalTime>19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Ellis</dc:creator>
  <cp:keywords/>
  <dc:description/>
  <cp:lastModifiedBy>Sophia Gardiner</cp:lastModifiedBy>
  <cp:revision>5</cp:revision>
  <dcterms:created xsi:type="dcterms:W3CDTF">2019-09-10T08:30:00Z</dcterms:created>
  <dcterms:modified xsi:type="dcterms:W3CDTF">2019-09-10T08:56:00Z</dcterms:modified>
</cp:coreProperties>
</file>